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13" w:rsidRDefault="00973113" w:rsidP="0097311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1828800" cy="933450"/>
            <wp:effectExtent l="0" t="0" r="0" b="0"/>
            <wp:docPr id="1" name="Image 1" descr="CARENE_StNazAgglo_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ENE_StNazAgglo_B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3" w:rsidRPr="00973113" w:rsidRDefault="00973113" w:rsidP="00973113">
      <w:pPr>
        <w:jc w:val="center"/>
        <w:rPr>
          <w:rFonts w:ascii="Arial Narrow" w:hAnsi="Arial Narrow"/>
          <w:b/>
          <w:sz w:val="28"/>
          <w:szCs w:val="28"/>
        </w:rPr>
      </w:pPr>
      <w:r w:rsidRPr="00973113">
        <w:rPr>
          <w:rFonts w:ascii="Arial Narrow" w:hAnsi="Arial Narrow"/>
          <w:b/>
          <w:sz w:val="28"/>
          <w:szCs w:val="28"/>
        </w:rPr>
        <w:t>La CARENE Saint-Nazaire Agglomération</w:t>
      </w:r>
    </w:p>
    <w:p w:rsidR="00973113" w:rsidRPr="00973113" w:rsidRDefault="00E01B4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(10 communes / 125</w:t>
      </w:r>
      <w:r w:rsidR="00973113" w:rsidRPr="00973113">
        <w:rPr>
          <w:rFonts w:ascii="Arial Narrow" w:hAnsi="Arial Narrow"/>
          <w:b/>
        </w:rPr>
        <w:t xml:space="preserve"> 000 hab</w:t>
      </w:r>
      <w:r w:rsidR="006954AD">
        <w:rPr>
          <w:rFonts w:ascii="Arial Narrow" w:hAnsi="Arial Narrow"/>
          <w:b/>
        </w:rPr>
        <w:t>itants</w:t>
      </w:r>
      <w:r w:rsidR="00973113" w:rsidRPr="00973113">
        <w:rPr>
          <w:rFonts w:ascii="Arial Narrow" w:hAnsi="Arial Narrow"/>
          <w:b/>
        </w:rPr>
        <w:t>)</w:t>
      </w:r>
    </w:p>
    <w:p w:rsidR="00973113" w:rsidRDefault="00973113" w:rsidP="00973113">
      <w:pPr>
        <w:jc w:val="center"/>
        <w:rPr>
          <w:rFonts w:ascii="Arial Narrow" w:hAnsi="Arial Narrow"/>
          <w:b/>
        </w:rPr>
      </w:pPr>
      <w:r w:rsidRPr="00973113">
        <w:rPr>
          <w:rFonts w:ascii="Arial Narrow" w:hAnsi="Arial Narrow"/>
          <w:b/>
        </w:rPr>
        <w:t>Communauté d’Agglomération de la REgion Nazairienne et de l’Estuaire</w:t>
      </w:r>
    </w:p>
    <w:p w:rsidR="00E01B49" w:rsidRDefault="006B2D99" w:rsidP="009731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Direction </w:t>
      </w:r>
      <w:r w:rsidR="00287A0B">
        <w:rPr>
          <w:rFonts w:ascii="Arial Narrow" w:hAnsi="Arial Narrow"/>
          <w:b/>
        </w:rPr>
        <w:t>des Loisirs Aquatiques</w:t>
      </w:r>
    </w:p>
    <w:p w:rsidR="00973113" w:rsidRPr="001177C8" w:rsidRDefault="00CB58F6" w:rsidP="00973113">
      <w:pPr>
        <w:jc w:val="center"/>
        <w:rPr>
          <w:rFonts w:ascii="Arial Narrow" w:hAnsi="Arial Narrow"/>
          <w:b/>
        </w:rPr>
      </w:pPr>
      <w:r w:rsidRPr="001177C8">
        <w:rPr>
          <w:rFonts w:ascii="Arial Narrow" w:hAnsi="Arial Narrow"/>
          <w:b/>
        </w:rPr>
        <w:t>R</w:t>
      </w:r>
      <w:r w:rsidR="00973113" w:rsidRPr="001177C8">
        <w:rPr>
          <w:rFonts w:ascii="Arial Narrow" w:hAnsi="Arial Narrow"/>
          <w:b/>
        </w:rPr>
        <w:t>ecrute</w:t>
      </w:r>
      <w:r>
        <w:rPr>
          <w:rFonts w:ascii="Arial Narrow" w:hAnsi="Arial Narrow"/>
          <w:b/>
        </w:rPr>
        <w:t xml:space="preserve"> </w:t>
      </w:r>
    </w:p>
    <w:p w:rsidR="00973113" w:rsidRDefault="00973113" w:rsidP="001A5FE5">
      <w:pPr>
        <w:tabs>
          <w:tab w:val="left" w:pos="5070"/>
        </w:tabs>
        <w:spacing w:line="192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EC19C7">
        <w:rPr>
          <w:rFonts w:ascii="Arial Narrow" w:hAnsi="Arial Narrow"/>
          <w:b/>
          <w:sz w:val="32"/>
          <w:szCs w:val="32"/>
          <w:u w:val="single"/>
        </w:rPr>
        <w:t xml:space="preserve">Un(e) </w:t>
      </w:r>
      <w:r w:rsidR="001A5FE5" w:rsidRPr="001A5FE5">
        <w:rPr>
          <w:rFonts w:ascii="Arial Narrow" w:hAnsi="Arial Narrow"/>
          <w:b/>
          <w:sz w:val="32"/>
          <w:szCs w:val="32"/>
          <w:u w:val="single"/>
        </w:rPr>
        <w:t>Agent</w:t>
      </w:r>
      <w:r w:rsidR="00642B71">
        <w:rPr>
          <w:rFonts w:ascii="Arial Narrow" w:hAnsi="Arial Narrow"/>
          <w:b/>
          <w:sz w:val="32"/>
          <w:szCs w:val="32"/>
          <w:u w:val="single"/>
        </w:rPr>
        <w:t>(e)</w:t>
      </w:r>
      <w:r w:rsidR="001A5FE5" w:rsidRPr="001A5FE5">
        <w:rPr>
          <w:rFonts w:ascii="Arial Narrow" w:hAnsi="Arial Narrow"/>
          <w:b/>
          <w:sz w:val="32"/>
          <w:szCs w:val="32"/>
          <w:u w:val="single"/>
        </w:rPr>
        <w:t xml:space="preserve"> d’entretien et d’accueil des piscines</w:t>
      </w:r>
      <w:r w:rsidR="001A5FE5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6B2D99" w:rsidRPr="00EC19C7">
        <w:rPr>
          <w:rFonts w:ascii="Arial Narrow" w:hAnsi="Arial Narrow"/>
          <w:b/>
          <w:sz w:val="32"/>
          <w:szCs w:val="32"/>
          <w:u w:val="single"/>
        </w:rPr>
        <w:t>(H/F)</w:t>
      </w:r>
      <w:r w:rsidR="006B2D99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B2D99" w:rsidRPr="00BC30CF" w:rsidRDefault="006B2D99" w:rsidP="001A5FE5">
      <w:pPr>
        <w:tabs>
          <w:tab w:val="left" w:pos="5070"/>
        </w:tabs>
        <w:spacing w:line="192" w:lineRule="auto"/>
        <w:jc w:val="right"/>
        <w:rPr>
          <w:rFonts w:ascii="Arial Narrow" w:hAnsi="Arial Narrow"/>
          <w:b/>
          <w:u w:val="single"/>
        </w:rPr>
      </w:pPr>
    </w:p>
    <w:p w:rsidR="006B2D99" w:rsidRDefault="006B2D99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  <w:r w:rsidRPr="00A47A00">
        <w:rPr>
          <w:rFonts w:ascii="Arial Narrow" w:hAnsi="Arial Narrow"/>
          <w:i/>
        </w:rPr>
        <w:t>Cadre d’emploi des</w:t>
      </w:r>
      <w:r>
        <w:rPr>
          <w:rFonts w:ascii="Arial Narrow" w:hAnsi="Arial Narrow"/>
          <w:i/>
        </w:rPr>
        <w:t xml:space="preserve"> adjoints techniques</w:t>
      </w:r>
      <w:r w:rsidRPr="00E5264D">
        <w:rPr>
          <w:rFonts w:ascii="Arial Narrow" w:hAnsi="Arial Narrow"/>
          <w:i/>
        </w:rPr>
        <w:t xml:space="preserve"> </w:t>
      </w:r>
    </w:p>
    <w:p w:rsidR="00737637" w:rsidRDefault="00737637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BC30CF" w:rsidRPr="00E5264D" w:rsidRDefault="00BC30CF" w:rsidP="006B2D99">
      <w:pPr>
        <w:tabs>
          <w:tab w:val="left" w:pos="-284"/>
          <w:tab w:val="left" w:pos="14004"/>
        </w:tabs>
        <w:spacing w:after="0" w:line="240" w:lineRule="auto"/>
        <w:jc w:val="center"/>
        <w:rPr>
          <w:rFonts w:ascii="Arial Narrow" w:hAnsi="Arial Narrow"/>
          <w:i/>
        </w:rPr>
      </w:pPr>
    </w:p>
    <w:p w:rsidR="00396816" w:rsidRPr="00E651B8" w:rsidRDefault="00396816" w:rsidP="00396816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 xml:space="preserve">La CARENE dispose de 5 piscines sur son territoire dont les principales activités des établissements s’orientent vers : l’accueil des scolaires, l’accueil des associations et l’accueil du public. </w:t>
      </w:r>
    </w:p>
    <w:p w:rsidR="00737637" w:rsidRPr="00E651B8" w:rsidRDefault="00737637" w:rsidP="00737637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Afin de pouvoir garantir un service optimal à l’usager, les conditions d’hygiène dans les établissements doivent faire l’objet d’une attention particulière. A ce titre, l’agent d’entretien</w:t>
      </w:r>
      <w:r w:rsidR="00396816" w:rsidRPr="00E651B8">
        <w:rPr>
          <w:rFonts w:ascii="Arial Narrow" w:eastAsia="Times New Roman" w:hAnsi="Arial Narrow" w:cs="Times New Roman"/>
          <w:lang w:eastAsia="fr-FR"/>
        </w:rPr>
        <w:t xml:space="preserve"> et d’accueil des piscines</w:t>
      </w:r>
      <w:r w:rsidRPr="00E651B8">
        <w:rPr>
          <w:rFonts w:ascii="Arial Narrow" w:eastAsia="Times New Roman" w:hAnsi="Arial Narrow" w:cs="Times New Roman"/>
          <w:lang w:eastAsia="fr-FR"/>
        </w:rPr>
        <w:t xml:space="preserve"> aura pour fonctions :</w:t>
      </w:r>
    </w:p>
    <w:p w:rsidR="00287A0B" w:rsidRPr="00E651B8" w:rsidRDefault="00287A0B" w:rsidP="006B2D9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Appliquer le protocole de nettoyage dans l’établissement</w:t>
      </w: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Assurer la prestation de nettoyage avant l’ouverture de l’établissement en fonction des plannings pré-établis</w:t>
      </w: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Veiller à l’hygiène de l’établissement pendant les heures de fonctionnement et intervenir en cas de besoin</w:t>
      </w: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Assurer l’accueil physique et téléphonique des publics et les informer (conditions de fonctionnement, animations, tarifs…)</w:t>
      </w: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Veiller au bon fonctionnement des machines (aspirateur, roto, centrale de nettoyage…)</w:t>
      </w:r>
    </w:p>
    <w:p w:rsidR="00600CE2" w:rsidRPr="00E651B8" w:rsidRDefault="00600CE2" w:rsidP="00600CE2">
      <w:pPr>
        <w:framePr w:hSpace="141" w:wrap="around" w:vAnchor="text" w:hAnchor="text" w:y="1"/>
        <w:numPr>
          <w:ilvl w:val="0"/>
          <w:numId w:val="13"/>
        </w:numPr>
        <w:spacing w:after="0" w:line="240" w:lineRule="auto"/>
        <w:suppressOverlap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lang w:eastAsia="fr-FR"/>
        </w:rPr>
        <w:t>Tenir la caisse et gérer les encaissements lors des ouvertures publiques</w:t>
      </w:r>
    </w:p>
    <w:p w:rsidR="0088561D" w:rsidRPr="00E651B8" w:rsidRDefault="0088561D" w:rsidP="00287A0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b/>
          <w:color w:val="000000"/>
          <w:lang w:eastAsia="fr-FR"/>
        </w:rPr>
        <w:t>Compétences souhaitées</w:t>
      </w:r>
      <w:r w:rsidRPr="00E651B8">
        <w:rPr>
          <w:rFonts w:ascii="Arial Narrow" w:eastAsia="Times New Roman" w:hAnsi="Arial Narrow" w:cs="Times New Roman"/>
          <w:color w:val="000000"/>
          <w:lang w:eastAsia="fr-FR"/>
        </w:rPr>
        <w:t xml:space="preserve"> : </w:t>
      </w: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color w:val="000000"/>
          <w:lang w:eastAsia="fr-FR"/>
        </w:rPr>
        <w:t>Doté de réelles qualités relationnelles, vous avez à cœur de rendre un service de qualité, de véhiculer une image dynamique et positive auprès de la clientèle des piscines.</w:t>
      </w: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color w:val="000000"/>
          <w:lang w:eastAsia="fr-FR"/>
        </w:rPr>
        <w:t>Votre sens de l’accueil et votre goût du travail en équipe vous aideront à mener à bien vos missions.</w:t>
      </w: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color w:val="000000"/>
          <w:lang w:eastAsia="fr-FR"/>
        </w:rPr>
        <w:t>Vous faîtes également preuve de rigueur et de ponctualité.</w:t>
      </w: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b/>
          <w:color w:val="000000"/>
          <w:lang w:eastAsia="fr-FR"/>
        </w:rPr>
        <w:t>Horaires de travail</w:t>
      </w:r>
      <w:r w:rsidRPr="00E651B8">
        <w:rPr>
          <w:rFonts w:ascii="Arial Narrow" w:eastAsia="Times New Roman" w:hAnsi="Arial Narrow" w:cs="Times New Roman"/>
          <w:color w:val="000000"/>
          <w:lang w:eastAsia="fr-FR"/>
        </w:rPr>
        <w:t> :</w:t>
      </w:r>
    </w:p>
    <w:p w:rsidR="00600CE2" w:rsidRPr="00E651B8" w:rsidRDefault="00D834AB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>
        <w:rPr>
          <w:rFonts w:ascii="Arial Narrow" w:eastAsia="Times New Roman" w:hAnsi="Arial Narrow" w:cs="Times New Roman"/>
          <w:color w:val="000000"/>
          <w:lang w:eastAsia="fr-FR"/>
        </w:rPr>
        <w:t>Volume hebdomadaire variable en fonction des besoins</w:t>
      </w:r>
      <w:bookmarkStart w:id="0" w:name="_GoBack"/>
      <w:bookmarkEnd w:id="0"/>
    </w:p>
    <w:p w:rsidR="00600CE2" w:rsidRPr="00E651B8" w:rsidRDefault="00600CE2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  <w:r w:rsidRPr="00E651B8">
        <w:rPr>
          <w:rFonts w:ascii="Arial Narrow" w:eastAsia="Times New Roman" w:hAnsi="Arial Narrow" w:cs="Times New Roman"/>
          <w:color w:val="000000"/>
          <w:lang w:eastAsia="fr-FR"/>
        </w:rPr>
        <w:t>Travail le week-end et en soirée</w:t>
      </w:r>
    </w:p>
    <w:p w:rsidR="00BC30CF" w:rsidRPr="00E651B8" w:rsidRDefault="00BC30CF" w:rsidP="00600CE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fr-FR"/>
        </w:rPr>
      </w:pPr>
    </w:p>
    <w:p w:rsidR="00BC30CF" w:rsidRPr="00E651B8" w:rsidRDefault="00BC30CF" w:rsidP="00BC30CF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E651B8">
        <w:rPr>
          <w:rFonts w:ascii="Arial Narrow" w:eastAsia="Times New Roman" w:hAnsi="Arial Narrow" w:cs="Times New Roman"/>
          <w:b/>
          <w:lang w:eastAsia="fr-FR"/>
        </w:rPr>
        <w:t>Lieu de travail</w:t>
      </w:r>
      <w:r w:rsidRPr="00E651B8">
        <w:rPr>
          <w:rFonts w:ascii="Arial Narrow" w:eastAsia="Times New Roman" w:hAnsi="Arial Narrow" w:cs="Times New Roman"/>
          <w:lang w:eastAsia="fr-FR"/>
        </w:rPr>
        <w:t> : piscines de la CARENE (5 établissements)</w:t>
      </w:r>
    </w:p>
    <w:p w:rsidR="00287A0B" w:rsidRPr="00E651B8" w:rsidRDefault="00287A0B" w:rsidP="00287A0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fr-FR"/>
        </w:rPr>
      </w:pPr>
    </w:p>
    <w:p w:rsidR="00287A0B" w:rsidRDefault="00287A0B" w:rsidP="00EF0077">
      <w:pPr>
        <w:spacing w:after="0" w:line="240" w:lineRule="auto"/>
        <w:rPr>
          <w:rFonts w:ascii="Arial Narrow" w:eastAsia="Times New Roman" w:hAnsi="Arial Narrow" w:cs="Times New Roman"/>
          <w:u w:val="single"/>
          <w:lang w:eastAsia="fr-FR"/>
        </w:rPr>
      </w:pPr>
    </w:p>
    <w:p w:rsidR="00EF0077" w:rsidRPr="00EF0077" w:rsidRDefault="00EF0077" w:rsidP="00EF0077">
      <w:pPr>
        <w:spacing w:before="60" w:after="0" w:line="240" w:lineRule="auto"/>
        <w:ind w:left="1060"/>
        <w:rPr>
          <w:rFonts w:ascii="Arial Narrow" w:eastAsia="Times New Roman" w:hAnsi="Arial Narrow" w:cs="Times New Roman"/>
          <w:lang w:eastAsia="fr-FR"/>
        </w:rPr>
      </w:pPr>
    </w:p>
    <w:p w:rsidR="00ED2137" w:rsidRDefault="001F311D" w:rsidP="00ED2137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Merci d’adresser</w:t>
      </w:r>
      <w:r w:rsidR="00AA5527">
        <w:rPr>
          <w:rFonts w:ascii="Arial Narrow" w:hAnsi="Arial Narrow"/>
          <w:b/>
        </w:rPr>
        <w:t xml:space="preserve"> votre candidature </w:t>
      </w:r>
      <w:r w:rsidR="00100D32">
        <w:rPr>
          <w:rFonts w:ascii="Arial Narrow" w:hAnsi="Arial Narrow"/>
          <w:b/>
        </w:rPr>
        <w:t>(CV + lettre de motivation)</w:t>
      </w:r>
      <w:r w:rsidR="00AA5527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par mail à la CARENE</w:t>
      </w:r>
      <w:r w:rsidR="00642B71">
        <w:rPr>
          <w:rFonts w:ascii="Arial Narrow" w:hAnsi="Arial Narrow"/>
          <w:b/>
        </w:rPr>
        <w:t xml:space="preserve"> : </w:t>
      </w:r>
      <w:hyperlink r:id="rId9" w:history="1">
        <w:r w:rsidR="00642B71" w:rsidRPr="002C669D">
          <w:rPr>
            <w:rStyle w:val="Lienhypertexte"/>
            <w:rFonts w:ascii="Arial Narrow" w:hAnsi="Arial Narrow"/>
            <w:b/>
          </w:rPr>
          <w:t>carene@agglo-carene.fr</w:t>
        </w:r>
      </w:hyperlink>
    </w:p>
    <w:p w:rsidR="006954AD" w:rsidRPr="00ED2137" w:rsidRDefault="006954AD" w:rsidP="00ED2137">
      <w:pPr>
        <w:spacing w:after="0" w:line="240" w:lineRule="auto"/>
        <w:jc w:val="center"/>
        <w:rPr>
          <w:rFonts w:ascii="Arial Narrow" w:hAnsi="Arial Narrow"/>
          <w:b/>
        </w:rPr>
      </w:pPr>
    </w:p>
    <w:p w:rsidR="006954AD" w:rsidRPr="001177C8" w:rsidRDefault="006954AD" w:rsidP="00ED2137">
      <w:pPr>
        <w:keepNext/>
        <w:spacing w:after="0" w:line="240" w:lineRule="auto"/>
        <w:jc w:val="center"/>
        <w:outlineLvl w:val="0"/>
        <w:rPr>
          <w:rFonts w:ascii="Arial Narrow" w:hAnsi="Arial Narrow"/>
          <w:b/>
        </w:rPr>
      </w:pPr>
    </w:p>
    <w:p w:rsidR="00FA721B" w:rsidRPr="00C30A0A" w:rsidRDefault="001F311D" w:rsidP="00567C4E">
      <w:pPr>
        <w:keepNext/>
        <w:spacing w:after="0" w:line="240" w:lineRule="auto"/>
        <w:jc w:val="center"/>
        <w:outlineLvl w:val="0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u w:val="single"/>
        </w:rPr>
        <w:t>Avant le 30 septembre 2021</w:t>
      </w:r>
    </w:p>
    <w:sectPr w:rsidR="00FA721B" w:rsidRPr="00C30A0A" w:rsidSect="00EF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4" w:rsidRDefault="000A2B04" w:rsidP="000A2B04">
      <w:pPr>
        <w:spacing w:after="0" w:line="240" w:lineRule="auto"/>
      </w:pPr>
      <w:r>
        <w:separator/>
      </w:r>
    </w:p>
  </w:endnote>
  <w:end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4" w:rsidRDefault="000A2B04" w:rsidP="000A2B04">
      <w:pPr>
        <w:spacing w:after="0" w:line="240" w:lineRule="auto"/>
      </w:pPr>
      <w:r>
        <w:separator/>
      </w:r>
    </w:p>
  </w:footnote>
  <w:footnote w:type="continuationSeparator" w:id="0">
    <w:p w:rsidR="000A2B04" w:rsidRDefault="000A2B04" w:rsidP="000A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EF5"/>
    <w:multiLevelType w:val="hybridMultilevel"/>
    <w:tmpl w:val="A0E4B340"/>
    <w:lvl w:ilvl="0" w:tplc="BE4A9B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DF8"/>
    <w:multiLevelType w:val="hybridMultilevel"/>
    <w:tmpl w:val="CEB44F5E"/>
    <w:lvl w:ilvl="0" w:tplc="040C0001">
      <w:start w:val="1"/>
      <w:numFmt w:val="bullet"/>
      <w:pStyle w:val="TEXTETABLEA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51234"/>
    <w:multiLevelType w:val="hybridMultilevel"/>
    <w:tmpl w:val="FFE4941E"/>
    <w:lvl w:ilvl="0" w:tplc="040C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EDF1B86"/>
    <w:multiLevelType w:val="hybridMultilevel"/>
    <w:tmpl w:val="3BAC9B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7EC"/>
    <w:multiLevelType w:val="hybridMultilevel"/>
    <w:tmpl w:val="9ADEA6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CF0059"/>
    <w:multiLevelType w:val="hybridMultilevel"/>
    <w:tmpl w:val="DD629B30"/>
    <w:lvl w:ilvl="0" w:tplc="2116AD9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74CA5"/>
    <w:multiLevelType w:val="multilevel"/>
    <w:tmpl w:val="3F24B61C"/>
    <w:lvl w:ilvl="0">
      <w:start w:val="1"/>
      <w:numFmt w:val="decimal"/>
      <w:pStyle w:val="textesavoi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AD7616"/>
    <w:multiLevelType w:val="hybridMultilevel"/>
    <w:tmpl w:val="C39840B0"/>
    <w:lvl w:ilvl="0" w:tplc="167CF9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546215"/>
    <w:multiLevelType w:val="hybridMultilevel"/>
    <w:tmpl w:val="36C6998C"/>
    <w:lvl w:ilvl="0" w:tplc="935CD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426"/>
    <w:multiLevelType w:val="hybridMultilevel"/>
    <w:tmpl w:val="C1D47D62"/>
    <w:lvl w:ilvl="0" w:tplc="B142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60BC"/>
    <w:multiLevelType w:val="hybridMultilevel"/>
    <w:tmpl w:val="2064EA38"/>
    <w:lvl w:ilvl="0" w:tplc="7BA49EBC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1DE9"/>
    <w:multiLevelType w:val="hybridMultilevel"/>
    <w:tmpl w:val="6232997E"/>
    <w:lvl w:ilvl="0" w:tplc="2A3C8C56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F7257"/>
    <w:multiLevelType w:val="hybridMultilevel"/>
    <w:tmpl w:val="95D0D00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2"/>
    <w:rsid w:val="0002274C"/>
    <w:rsid w:val="000A2B04"/>
    <w:rsid w:val="000E55FE"/>
    <w:rsid w:val="00100D32"/>
    <w:rsid w:val="0016129E"/>
    <w:rsid w:val="001A5FE5"/>
    <w:rsid w:val="001E6C40"/>
    <w:rsid w:val="001F311D"/>
    <w:rsid w:val="00206029"/>
    <w:rsid w:val="00223415"/>
    <w:rsid w:val="00287A0B"/>
    <w:rsid w:val="00325094"/>
    <w:rsid w:val="003477AC"/>
    <w:rsid w:val="00375A09"/>
    <w:rsid w:val="00375BEC"/>
    <w:rsid w:val="003879EB"/>
    <w:rsid w:val="00396816"/>
    <w:rsid w:val="003D73D2"/>
    <w:rsid w:val="0044085E"/>
    <w:rsid w:val="004D3218"/>
    <w:rsid w:val="00567C4E"/>
    <w:rsid w:val="005F57E2"/>
    <w:rsid w:val="00600CE2"/>
    <w:rsid w:val="006153A3"/>
    <w:rsid w:val="00642B71"/>
    <w:rsid w:val="006954AD"/>
    <w:rsid w:val="006B2D99"/>
    <w:rsid w:val="006B6B00"/>
    <w:rsid w:val="00732736"/>
    <w:rsid w:val="00737637"/>
    <w:rsid w:val="007403AF"/>
    <w:rsid w:val="00781799"/>
    <w:rsid w:val="007D32D1"/>
    <w:rsid w:val="0088561D"/>
    <w:rsid w:val="008F5A4F"/>
    <w:rsid w:val="0094186C"/>
    <w:rsid w:val="009530C1"/>
    <w:rsid w:val="00973113"/>
    <w:rsid w:val="00997A7F"/>
    <w:rsid w:val="00A7246C"/>
    <w:rsid w:val="00A8302E"/>
    <w:rsid w:val="00AA5527"/>
    <w:rsid w:val="00B053E8"/>
    <w:rsid w:val="00B15E09"/>
    <w:rsid w:val="00B50856"/>
    <w:rsid w:val="00BC30CF"/>
    <w:rsid w:val="00BD3C3E"/>
    <w:rsid w:val="00C30A0A"/>
    <w:rsid w:val="00CB58F6"/>
    <w:rsid w:val="00D40C32"/>
    <w:rsid w:val="00D56F4B"/>
    <w:rsid w:val="00D76947"/>
    <w:rsid w:val="00D834AB"/>
    <w:rsid w:val="00D960BA"/>
    <w:rsid w:val="00E01B49"/>
    <w:rsid w:val="00E57F3E"/>
    <w:rsid w:val="00E651B8"/>
    <w:rsid w:val="00EA3333"/>
    <w:rsid w:val="00EC19C7"/>
    <w:rsid w:val="00ED2137"/>
    <w:rsid w:val="00EF0077"/>
    <w:rsid w:val="00F54AF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8C6DEF"/>
  <w15:docId w15:val="{78D8F97D-43C2-4D48-85AD-38A2054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B04"/>
  </w:style>
  <w:style w:type="paragraph" w:styleId="Pieddepage">
    <w:name w:val="footer"/>
    <w:basedOn w:val="Normal"/>
    <w:link w:val="PieddepageCar"/>
    <w:uiPriority w:val="99"/>
    <w:unhideWhenUsed/>
    <w:rsid w:val="000A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B04"/>
  </w:style>
  <w:style w:type="paragraph" w:styleId="Paragraphedeliste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13"/>
    <w:rPr>
      <w:rFonts w:ascii="Tahoma" w:hAnsi="Tahoma" w:cs="Tahoma"/>
      <w:sz w:val="16"/>
      <w:szCs w:val="16"/>
    </w:rPr>
  </w:style>
  <w:style w:type="paragraph" w:customStyle="1" w:styleId="TEXTETABLEAU">
    <w:name w:val="TEXTE TABLEAU"/>
    <w:qFormat/>
    <w:rsid w:val="00287A0B"/>
    <w:pPr>
      <w:framePr w:hSpace="141" w:wrap="around" w:vAnchor="text" w:hAnchor="text" w:y="1"/>
      <w:numPr>
        <w:numId w:val="10"/>
      </w:numPr>
      <w:tabs>
        <w:tab w:val="left" w:pos="113"/>
        <w:tab w:val="left" w:pos="142"/>
      </w:tabs>
      <w:spacing w:after="60" w:line="216" w:lineRule="auto"/>
      <w:suppressOverlap/>
    </w:pPr>
    <w:rPr>
      <w:rFonts w:ascii="Tw Cen MT" w:eastAsiaTheme="minorEastAsia" w:hAnsi="Tw Cen MT"/>
      <w:sz w:val="18"/>
      <w:szCs w:val="18"/>
      <w:lang w:eastAsia="fr-FR"/>
    </w:rPr>
  </w:style>
  <w:style w:type="paragraph" w:customStyle="1" w:styleId="textesavoir">
    <w:name w:val="texte savoir"/>
    <w:basedOn w:val="TEXTETABLEAU"/>
    <w:qFormat/>
    <w:rsid w:val="00287A0B"/>
    <w:pPr>
      <w:framePr w:wrap="around"/>
      <w:numPr>
        <w:numId w:val="12"/>
      </w:numPr>
      <w:tabs>
        <w:tab w:val="clear" w:pos="113"/>
      </w:tabs>
      <w:spacing w:after="40"/>
    </w:pPr>
  </w:style>
  <w:style w:type="paragraph" w:customStyle="1" w:styleId="SAVOIR">
    <w:name w:val="SAVOIR"/>
    <w:basedOn w:val="Normal"/>
    <w:qFormat/>
    <w:rsid w:val="00287A0B"/>
    <w:pPr>
      <w:tabs>
        <w:tab w:val="left" w:pos="5387"/>
      </w:tabs>
      <w:spacing w:after="0" w:line="240" w:lineRule="auto"/>
      <w:ind w:right="1168"/>
      <w:contextualSpacing/>
    </w:pPr>
    <w:rPr>
      <w:rFonts w:ascii="Tw Cen MT" w:eastAsiaTheme="minorEastAsia" w:hAnsi="Tw Cen MT"/>
      <w:b/>
      <w:color w:val="000000" w:themeColor="text1"/>
      <w:szCs w:val="30"/>
      <w:lang w:eastAsia="fr-FR"/>
    </w:rPr>
  </w:style>
  <w:style w:type="character" w:customStyle="1" w:styleId="COEFCHIFFRE">
    <w:name w:val="COEF CHIFFRE"/>
    <w:basedOn w:val="Policepardfaut"/>
    <w:uiPriority w:val="1"/>
    <w:qFormat/>
    <w:rsid w:val="00287A0B"/>
    <w:rPr>
      <w:color w:val="25A7A8"/>
    </w:rPr>
  </w:style>
  <w:style w:type="character" w:styleId="Lienhypertexte">
    <w:name w:val="Hyperlink"/>
    <w:basedOn w:val="Policepardfaut"/>
    <w:uiPriority w:val="99"/>
    <w:unhideWhenUsed/>
    <w:rsid w:val="0064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ne@agglo-care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C131-E272-48DC-84D4-58CE652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Ville de Saint-Nazaire-CARENE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Gérard Cécile</dc:creator>
  <cp:lastModifiedBy>Turpin Emmanuelle</cp:lastModifiedBy>
  <cp:revision>13</cp:revision>
  <cp:lastPrinted>2018-06-21T14:32:00Z</cp:lastPrinted>
  <dcterms:created xsi:type="dcterms:W3CDTF">2020-09-08T14:28:00Z</dcterms:created>
  <dcterms:modified xsi:type="dcterms:W3CDTF">2021-09-16T16:46:00Z</dcterms:modified>
</cp:coreProperties>
</file>