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3D2F1" w14:textId="77777777" w:rsidR="009D6F2F" w:rsidRDefault="009D6F2F" w:rsidP="009D6F2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lang w:eastAsia="fr-FR"/>
        </w:rPr>
        <w:drawing>
          <wp:inline distT="0" distB="0" distL="0" distR="0" wp14:anchorId="1455DDE5" wp14:editId="3D2E4952">
            <wp:extent cx="1828800" cy="933450"/>
            <wp:effectExtent l="0" t="0" r="0" b="0"/>
            <wp:docPr id="1" name="Image 1" descr="CARENE_StNazAgglo_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RENE_StNazAgglo_B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038DA" w14:textId="77777777" w:rsidR="009D6F2F" w:rsidRPr="00973113" w:rsidRDefault="009D6F2F" w:rsidP="009D6F2F">
      <w:pPr>
        <w:jc w:val="center"/>
        <w:rPr>
          <w:rFonts w:ascii="Arial Narrow" w:hAnsi="Arial Narrow"/>
          <w:b/>
          <w:sz w:val="28"/>
          <w:szCs w:val="28"/>
        </w:rPr>
      </w:pPr>
      <w:r w:rsidRPr="00973113">
        <w:rPr>
          <w:rFonts w:ascii="Arial Narrow" w:hAnsi="Arial Narrow"/>
          <w:b/>
          <w:sz w:val="28"/>
          <w:szCs w:val="28"/>
        </w:rPr>
        <w:t>La CARENE Saint-Nazaire Agglomération</w:t>
      </w:r>
    </w:p>
    <w:p w14:paraId="2011B9BF" w14:textId="685842DE" w:rsidR="009D6F2F" w:rsidRPr="00973113" w:rsidRDefault="006067D8" w:rsidP="009D6F2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(10 comm</w:t>
      </w:r>
      <w:bookmarkStart w:id="0" w:name="_GoBack"/>
      <w:bookmarkEnd w:id="0"/>
      <w:r>
        <w:rPr>
          <w:rFonts w:ascii="Arial Narrow" w:hAnsi="Arial Narrow"/>
          <w:b/>
        </w:rPr>
        <w:t>unes / 127</w:t>
      </w:r>
      <w:r w:rsidR="009D6F2F" w:rsidRPr="00973113">
        <w:rPr>
          <w:rFonts w:ascii="Arial Narrow" w:hAnsi="Arial Narrow"/>
          <w:b/>
        </w:rPr>
        <w:t xml:space="preserve"> 000 hab</w:t>
      </w:r>
      <w:r w:rsidR="009D6F2F">
        <w:rPr>
          <w:rFonts w:ascii="Arial Narrow" w:hAnsi="Arial Narrow"/>
          <w:b/>
        </w:rPr>
        <w:t>itants</w:t>
      </w:r>
      <w:r w:rsidR="009D6F2F" w:rsidRPr="00973113">
        <w:rPr>
          <w:rFonts w:ascii="Arial Narrow" w:hAnsi="Arial Narrow"/>
          <w:b/>
        </w:rPr>
        <w:t>)</w:t>
      </w:r>
    </w:p>
    <w:p w14:paraId="630F90DA" w14:textId="77777777" w:rsidR="009D6F2F" w:rsidRDefault="009D6F2F" w:rsidP="009D6F2F">
      <w:pPr>
        <w:jc w:val="center"/>
        <w:rPr>
          <w:rFonts w:ascii="Arial Narrow" w:hAnsi="Arial Narrow"/>
          <w:b/>
        </w:rPr>
      </w:pPr>
      <w:r w:rsidRPr="00973113">
        <w:rPr>
          <w:rFonts w:ascii="Arial Narrow" w:hAnsi="Arial Narrow"/>
          <w:b/>
        </w:rPr>
        <w:t>Communauté d’Agglomération de la REgion Nazairienne et de l’Estuaire</w:t>
      </w:r>
    </w:p>
    <w:p w14:paraId="74390545" w14:textId="741D3C57" w:rsidR="009D6F2F" w:rsidRDefault="006067D8" w:rsidP="009D6F2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Direction du C</w:t>
      </w:r>
      <w:r w:rsidR="009D6F2F">
        <w:rPr>
          <w:rFonts w:ascii="Arial Narrow" w:hAnsi="Arial Narrow"/>
          <w:b/>
        </w:rPr>
        <w:t>ycle de l’</w:t>
      </w:r>
      <w:r>
        <w:rPr>
          <w:rFonts w:ascii="Arial Narrow" w:hAnsi="Arial Narrow"/>
          <w:b/>
        </w:rPr>
        <w:t>E</w:t>
      </w:r>
      <w:r w:rsidR="009D6F2F">
        <w:rPr>
          <w:rFonts w:ascii="Arial Narrow" w:hAnsi="Arial Narrow"/>
          <w:b/>
        </w:rPr>
        <w:t>au</w:t>
      </w:r>
      <w:r>
        <w:rPr>
          <w:rFonts w:ascii="Arial Narrow" w:hAnsi="Arial Narrow"/>
          <w:b/>
        </w:rPr>
        <w:t xml:space="preserve"> - </w:t>
      </w:r>
      <w:r w:rsidR="009D6F2F">
        <w:rPr>
          <w:rFonts w:ascii="Arial Narrow" w:hAnsi="Arial Narrow"/>
          <w:b/>
        </w:rPr>
        <w:t>Service Exploitation de l’Assainissement</w:t>
      </w:r>
    </w:p>
    <w:p w14:paraId="4A8C2340" w14:textId="77777777" w:rsidR="009D6F2F" w:rsidRPr="001177C8" w:rsidRDefault="009D6F2F" w:rsidP="009D6F2F">
      <w:pPr>
        <w:jc w:val="center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Recrute</w:t>
      </w:r>
      <w:r>
        <w:rPr>
          <w:rFonts w:ascii="Arial Narrow" w:hAnsi="Arial Narrow"/>
          <w:b/>
        </w:rPr>
        <w:t xml:space="preserve"> </w:t>
      </w:r>
    </w:p>
    <w:p w14:paraId="7D311966" w14:textId="1BF30D2D" w:rsidR="009D6F2F" w:rsidRDefault="00883D78" w:rsidP="009D6F2F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Un.</w:t>
      </w:r>
      <w:r w:rsidR="009D6F2F" w:rsidRPr="00EC19C7">
        <w:rPr>
          <w:rFonts w:ascii="Arial Narrow" w:hAnsi="Arial Narrow"/>
          <w:b/>
          <w:sz w:val="32"/>
          <w:szCs w:val="32"/>
          <w:u w:val="single"/>
        </w:rPr>
        <w:t xml:space="preserve">e </w:t>
      </w:r>
      <w:r w:rsidR="00241C03">
        <w:rPr>
          <w:rFonts w:ascii="Arial Narrow" w:hAnsi="Arial Narrow"/>
          <w:b/>
          <w:sz w:val="32"/>
          <w:szCs w:val="32"/>
          <w:u w:val="single"/>
        </w:rPr>
        <w:t>A</w:t>
      </w:r>
      <w:r>
        <w:rPr>
          <w:rFonts w:ascii="Arial Narrow" w:hAnsi="Arial Narrow"/>
          <w:b/>
          <w:sz w:val="32"/>
          <w:szCs w:val="32"/>
          <w:u w:val="single"/>
        </w:rPr>
        <w:t>gent.e d’accueil et de secrétariat technique</w:t>
      </w:r>
      <w:r w:rsidR="005124F7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9D6F2F" w:rsidRPr="00EC19C7">
        <w:rPr>
          <w:rFonts w:ascii="Arial Narrow" w:hAnsi="Arial Narrow"/>
          <w:b/>
          <w:sz w:val="32"/>
          <w:szCs w:val="32"/>
          <w:u w:val="single"/>
        </w:rPr>
        <w:t>(H/F)</w:t>
      </w:r>
      <w:r w:rsidR="009D6F2F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14:paraId="564D2E92" w14:textId="6A006BDB" w:rsidR="00241C03" w:rsidRDefault="00241C03" w:rsidP="009D6F2F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14:paraId="7F61C834" w14:textId="694F8413" w:rsidR="006067D8" w:rsidRDefault="009D6F2F" w:rsidP="009D6F2F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  <w:r w:rsidRPr="00A47A00">
        <w:rPr>
          <w:rFonts w:ascii="Arial Narrow" w:hAnsi="Arial Narrow"/>
          <w:i/>
        </w:rPr>
        <w:t>Cadre d’emploi des</w:t>
      </w:r>
      <w:r>
        <w:rPr>
          <w:rFonts w:ascii="Arial Narrow" w:hAnsi="Arial Narrow"/>
          <w:i/>
        </w:rPr>
        <w:t xml:space="preserve"> adjoints </w:t>
      </w:r>
      <w:r w:rsidR="00795B5B">
        <w:rPr>
          <w:rFonts w:ascii="Arial Narrow" w:hAnsi="Arial Narrow"/>
          <w:i/>
        </w:rPr>
        <w:t>administratifs</w:t>
      </w:r>
      <w:r w:rsidRPr="00E5264D">
        <w:rPr>
          <w:rFonts w:ascii="Arial Narrow" w:hAnsi="Arial Narrow"/>
          <w:i/>
        </w:rPr>
        <w:t xml:space="preserve"> </w:t>
      </w:r>
    </w:p>
    <w:p w14:paraId="42DCF018" w14:textId="1478757A" w:rsidR="000A4E48" w:rsidRDefault="000A4E48" w:rsidP="009D6F2F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</w:p>
    <w:p w14:paraId="6C3F86B0" w14:textId="1D596413" w:rsidR="00241C03" w:rsidRDefault="00241C03" w:rsidP="009D6F2F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  <w:r w:rsidRPr="00241C03">
        <w:rPr>
          <w:rFonts w:ascii="Arial Narrow" w:hAnsi="Arial Narrow"/>
          <w:b/>
          <w:i/>
          <w:u w:val="single"/>
        </w:rPr>
        <w:t>CDD 6 mois</w:t>
      </w:r>
    </w:p>
    <w:p w14:paraId="2AC536FD" w14:textId="6ADB42A7" w:rsidR="00241C03" w:rsidRDefault="00241C03" w:rsidP="009D6F2F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</w:p>
    <w:p w14:paraId="7898EA17" w14:textId="77777777" w:rsidR="00241C03" w:rsidRPr="00E5264D" w:rsidRDefault="00241C03" w:rsidP="009D6F2F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</w:p>
    <w:p w14:paraId="0C3E5D0B" w14:textId="4CFE5712" w:rsidR="001C3C0D" w:rsidRDefault="001C3C0D" w:rsidP="001C3C0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 sein de la Direction du Cycle de l’Eau,</w:t>
      </w:r>
      <w:r w:rsidR="00883D78">
        <w:rPr>
          <w:rFonts w:ascii="Arial Narrow" w:hAnsi="Arial Narrow"/>
        </w:rPr>
        <w:t xml:space="preserve"> de la DGA Cadre de vie, l’agent.e sera placé.e</w:t>
      </w:r>
      <w:r>
        <w:rPr>
          <w:rFonts w:ascii="Arial Narrow" w:hAnsi="Arial Narrow"/>
        </w:rPr>
        <w:t xml:space="preserve"> sous la responsabilité du responsable </w:t>
      </w:r>
      <w:r w:rsidR="00795B5B">
        <w:rPr>
          <w:rFonts w:ascii="Arial Narrow" w:hAnsi="Arial Narrow"/>
        </w:rPr>
        <w:t xml:space="preserve">de service </w:t>
      </w:r>
      <w:r w:rsidR="006067D8">
        <w:rPr>
          <w:rFonts w:ascii="Arial Narrow" w:hAnsi="Arial Narrow"/>
        </w:rPr>
        <w:t>Exploitation Assainissement</w:t>
      </w:r>
      <w:r>
        <w:rPr>
          <w:rFonts w:ascii="Arial Narrow" w:hAnsi="Arial Narrow"/>
        </w:rPr>
        <w:t xml:space="preserve">, </w:t>
      </w:r>
      <w:r w:rsidR="006067D8">
        <w:rPr>
          <w:rFonts w:ascii="Arial Narrow" w:hAnsi="Arial Narrow"/>
        </w:rPr>
        <w:t>en renfort</w:t>
      </w:r>
      <w:r w:rsidR="00883D78">
        <w:rPr>
          <w:rFonts w:ascii="Arial Narrow" w:hAnsi="Arial Narrow"/>
        </w:rPr>
        <w:t xml:space="preserve"> de l</w:t>
      </w:r>
      <w:r w:rsidR="00795B5B">
        <w:rPr>
          <w:rFonts w:ascii="Arial Narrow" w:hAnsi="Arial Narrow"/>
        </w:rPr>
        <w:t xml:space="preserve">’équipe </w:t>
      </w:r>
      <w:r w:rsidR="00883D78">
        <w:rPr>
          <w:rFonts w:ascii="Arial Narrow" w:hAnsi="Arial Narrow"/>
        </w:rPr>
        <w:t xml:space="preserve">en charge de l’accueil et du secrétariat technique </w:t>
      </w:r>
      <w:r w:rsidR="00795B5B">
        <w:rPr>
          <w:rFonts w:ascii="Arial Narrow" w:hAnsi="Arial Narrow"/>
        </w:rPr>
        <w:t>du site des Ecossiernes</w:t>
      </w:r>
      <w:r w:rsidR="00883D78">
        <w:rPr>
          <w:rFonts w:ascii="Arial Narrow" w:hAnsi="Arial Narrow"/>
        </w:rPr>
        <w:t xml:space="preserve"> à Saint-Nazaire. Il.elle </w:t>
      </w:r>
      <w:r>
        <w:rPr>
          <w:rFonts w:ascii="Arial Narrow" w:hAnsi="Arial Narrow"/>
        </w:rPr>
        <w:t>assure</w:t>
      </w:r>
      <w:r w:rsidR="00883D78">
        <w:rPr>
          <w:rFonts w:ascii="Arial Narrow" w:hAnsi="Arial Narrow"/>
        </w:rPr>
        <w:t>ra</w:t>
      </w:r>
      <w:r>
        <w:rPr>
          <w:rFonts w:ascii="Arial Narrow" w:hAnsi="Arial Narrow"/>
        </w:rPr>
        <w:t xml:space="preserve"> le</w:t>
      </w:r>
      <w:r w:rsidR="00795B5B">
        <w:rPr>
          <w:rFonts w:ascii="Arial Narrow" w:hAnsi="Arial Narrow"/>
        </w:rPr>
        <w:t>s activités décrites ci-dessous</w:t>
      </w:r>
      <w:r>
        <w:rPr>
          <w:rFonts w:ascii="Arial Narrow" w:hAnsi="Arial Narrow"/>
        </w:rPr>
        <w:t> :</w:t>
      </w:r>
    </w:p>
    <w:p w14:paraId="4F8432F5" w14:textId="77777777" w:rsidR="001C3C0D" w:rsidRDefault="001C3C0D" w:rsidP="001C3C0D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sym w:font="Wingdings" w:char="F0D8"/>
      </w:r>
      <w:r>
        <w:rPr>
          <w:rFonts w:ascii="Arial Narrow" w:hAnsi="Arial Narrow"/>
          <w:u w:val="single"/>
        </w:rPr>
        <w:t xml:space="preserve"> Les missions et activités :</w:t>
      </w:r>
    </w:p>
    <w:p w14:paraId="1DA3B12E" w14:textId="4A786DDB" w:rsidR="00795B5B" w:rsidRDefault="00795B5B" w:rsidP="006067D8">
      <w:pPr>
        <w:numPr>
          <w:ilvl w:val="0"/>
          <w:numId w:val="10"/>
        </w:numPr>
        <w:spacing w:before="80" w:after="0" w:line="240" w:lineRule="auto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Accueillir et renseigner par téléphone ou physiquement, les usagers ou entreprises, en lien avec les activités assainissement des eaux usées et des eaux pluviales</w:t>
      </w:r>
      <w:r w:rsidR="00D74E08">
        <w:rPr>
          <w:rFonts w:ascii="Arial Narrow" w:hAnsi="Arial Narrow"/>
        </w:rPr>
        <w:t>, en appliquant la qualité du service</w:t>
      </w:r>
      <w:r w:rsidR="00883D78">
        <w:rPr>
          <w:rFonts w:ascii="Arial Narrow" w:hAnsi="Arial Narrow"/>
        </w:rPr>
        <w:t>,</w:t>
      </w:r>
    </w:p>
    <w:p w14:paraId="2BD0F2D3" w14:textId="37D46074" w:rsidR="00795B5B" w:rsidRDefault="00795B5B" w:rsidP="006067D8">
      <w:pPr>
        <w:numPr>
          <w:ilvl w:val="0"/>
          <w:numId w:val="10"/>
        </w:numPr>
        <w:spacing w:before="80" w:after="0" w:line="240" w:lineRule="auto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Gérer les plannings, prise de rendez-vous et confirmations. Planifier les interventions</w:t>
      </w:r>
      <w:r w:rsidR="002C4252">
        <w:rPr>
          <w:rFonts w:ascii="Arial Narrow" w:hAnsi="Arial Narrow"/>
        </w:rPr>
        <w:t xml:space="preserve"> des agents d’exploitation des réseaux d’assainissement</w:t>
      </w:r>
      <w:r w:rsidR="00883D78">
        <w:rPr>
          <w:rFonts w:ascii="Arial Narrow" w:hAnsi="Arial Narrow"/>
        </w:rPr>
        <w:t>,</w:t>
      </w:r>
    </w:p>
    <w:p w14:paraId="0A005C93" w14:textId="386034D0" w:rsidR="00795B5B" w:rsidRDefault="00795B5B" w:rsidP="006067D8">
      <w:pPr>
        <w:numPr>
          <w:ilvl w:val="0"/>
          <w:numId w:val="10"/>
        </w:numPr>
        <w:spacing w:before="80" w:after="0" w:line="240" w:lineRule="auto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Saisir sur informatique les rapports, dossiers, courriers en lien avec les </w:t>
      </w:r>
      <w:r w:rsidR="00D74E08">
        <w:rPr>
          <w:rFonts w:ascii="Arial Narrow" w:hAnsi="Arial Narrow"/>
        </w:rPr>
        <w:t>activités de l’exploitation Assainissement</w:t>
      </w:r>
      <w:r w:rsidR="000A4E48" w:rsidRPr="000A4E48">
        <w:rPr>
          <w:rFonts w:ascii="Arial Narrow" w:hAnsi="Arial Narrow"/>
        </w:rPr>
        <w:t xml:space="preserve"> </w:t>
      </w:r>
      <w:r w:rsidR="000A4E48">
        <w:rPr>
          <w:rFonts w:ascii="Arial Narrow" w:hAnsi="Arial Narrow"/>
        </w:rPr>
        <w:t>et participer à la facturation des diverses prestations</w:t>
      </w:r>
      <w:r w:rsidR="00883D78">
        <w:rPr>
          <w:rFonts w:ascii="Arial Narrow" w:hAnsi="Arial Narrow"/>
        </w:rPr>
        <w:t>,</w:t>
      </w:r>
    </w:p>
    <w:p w14:paraId="1F74A1D4" w14:textId="77777777" w:rsidR="000A4E48" w:rsidRDefault="002C4252" w:rsidP="009F25EC">
      <w:pPr>
        <w:numPr>
          <w:ilvl w:val="0"/>
          <w:numId w:val="10"/>
        </w:numPr>
        <w:spacing w:before="80" w:after="0" w:line="240" w:lineRule="auto"/>
        <w:ind w:left="1066" w:hanging="357"/>
        <w:jc w:val="both"/>
        <w:rPr>
          <w:rFonts w:ascii="Arial Narrow" w:hAnsi="Arial Narrow"/>
        </w:rPr>
      </w:pPr>
      <w:r w:rsidRPr="000A4E48">
        <w:rPr>
          <w:rFonts w:ascii="Arial Narrow" w:hAnsi="Arial Narrow"/>
        </w:rPr>
        <w:t>Réaliser des saisies sur les bases de données (excel, access) ou logiciel</w:t>
      </w:r>
      <w:r w:rsidR="006067D8" w:rsidRPr="000A4E48">
        <w:rPr>
          <w:rFonts w:ascii="Arial Narrow" w:hAnsi="Arial Narrow"/>
        </w:rPr>
        <w:t>s</w:t>
      </w:r>
      <w:r w:rsidR="00883D78" w:rsidRPr="000A4E48">
        <w:rPr>
          <w:rFonts w:ascii="Arial Narrow" w:hAnsi="Arial Narrow"/>
        </w:rPr>
        <w:t xml:space="preserve"> métier,</w:t>
      </w:r>
    </w:p>
    <w:p w14:paraId="0021060C" w14:textId="7F8FB99A" w:rsidR="00795B5B" w:rsidRDefault="000A4E48" w:rsidP="009F25EC">
      <w:pPr>
        <w:numPr>
          <w:ilvl w:val="0"/>
          <w:numId w:val="10"/>
        </w:numPr>
        <w:spacing w:before="80" w:after="0" w:line="240" w:lineRule="auto"/>
        <w:ind w:left="1066" w:hanging="357"/>
        <w:jc w:val="both"/>
        <w:rPr>
          <w:rFonts w:ascii="Arial Narrow" w:hAnsi="Arial Narrow"/>
        </w:rPr>
      </w:pPr>
      <w:r w:rsidRPr="000A4E48">
        <w:rPr>
          <w:rFonts w:ascii="Arial Narrow" w:hAnsi="Arial Narrow"/>
        </w:rPr>
        <w:t>Assurer le suivi des indicateurs</w:t>
      </w:r>
      <w:r>
        <w:rPr>
          <w:rFonts w:ascii="Arial Narrow" w:hAnsi="Arial Narrow"/>
        </w:rPr>
        <w:t xml:space="preserve"> et le montage du bilan d’activité,</w:t>
      </w:r>
    </w:p>
    <w:p w14:paraId="47D05523" w14:textId="484E89B8" w:rsidR="000A4E48" w:rsidRPr="000A4E48" w:rsidRDefault="000A4E48" w:rsidP="009F25EC">
      <w:pPr>
        <w:numPr>
          <w:ilvl w:val="0"/>
          <w:numId w:val="10"/>
        </w:numPr>
        <w:spacing w:before="80" w:after="0" w:line="240" w:lineRule="auto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Etre en renfort administratif du bureau d’études travaux de la direction du cycle de l’eau. </w:t>
      </w:r>
    </w:p>
    <w:p w14:paraId="0DF1BA5A" w14:textId="77777777" w:rsidR="002C4252" w:rsidRDefault="002C4252" w:rsidP="002C4252">
      <w:pPr>
        <w:spacing w:after="0" w:line="240" w:lineRule="auto"/>
        <w:ind w:left="1068"/>
        <w:jc w:val="both"/>
        <w:rPr>
          <w:rFonts w:ascii="Arial Narrow" w:hAnsi="Arial Narrow"/>
        </w:rPr>
      </w:pPr>
    </w:p>
    <w:p w14:paraId="5255C465" w14:textId="77777777" w:rsidR="001C3C0D" w:rsidRDefault="001C3C0D" w:rsidP="001C3C0D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sym w:font="Wingdings" w:char="F0D8"/>
      </w:r>
      <w:r>
        <w:rPr>
          <w:rFonts w:ascii="Arial Narrow" w:hAnsi="Arial Narrow"/>
          <w:u w:val="single"/>
        </w:rPr>
        <w:t xml:space="preserve"> Les compétences nécessaires :</w:t>
      </w:r>
    </w:p>
    <w:p w14:paraId="3F5C44E9" w14:textId="77777777" w:rsidR="008A4639" w:rsidRDefault="008A4639" w:rsidP="006067D8">
      <w:pPr>
        <w:numPr>
          <w:ilvl w:val="0"/>
          <w:numId w:val="11"/>
        </w:numPr>
        <w:spacing w:before="80" w:after="0" w:line="240" w:lineRule="auto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Maitriser les techniques de secrétariat et les outils afférents,</w:t>
      </w:r>
    </w:p>
    <w:p w14:paraId="51CC7FE7" w14:textId="77777777" w:rsidR="005E5B80" w:rsidRDefault="005E5B80" w:rsidP="006067D8">
      <w:pPr>
        <w:numPr>
          <w:ilvl w:val="0"/>
          <w:numId w:val="11"/>
        </w:numPr>
        <w:spacing w:before="80" w:after="0" w:line="240" w:lineRule="auto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Avoir un comportement irréprochable, et un contact aisé avec les usagers,</w:t>
      </w:r>
    </w:p>
    <w:p w14:paraId="2D5391EB" w14:textId="6F0A2D92" w:rsidR="008A4639" w:rsidRDefault="008A4639" w:rsidP="006067D8">
      <w:pPr>
        <w:numPr>
          <w:ilvl w:val="0"/>
          <w:numId w:val="11"/>
        </w:numPr>
        <w:spacing w:before="80" w:after="0" w:line="240" w:lineRule="auto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Disposer </w:t>
      </w:r>
      <w:r w:rsidR="00883D78">
        <w:rPr>
          <w:rFonts w:ascii="Arial Narrow" w:hAnsi="Arial Narrow"/>
        </w:rPr>
        <w:t xml:space="preserve">ou être en mesure </w:t>
      </w:r>
      <w:r w:rsidR="000A4E48">
        <w:rPr>
          <w:rFonts w:ascii="Arial Narrow" w:hAnsi="Arial Narrow"/>
        </w:rPr>
        <w:t>d’acquérir rapidement des</w:t>
      </w:r>
      <w:r>
        <w:rPr>
          <w:rFonts w:ascii="Arial Narrow" w:hAnsi="Arial Narrow"/>
        </w:rPr>
        <w:t xml:space="preserve"> connaissances métiers </w:t>
      </w:r>
      <w:r w:rsidR="000A4E48">
        <w:rPr>
          <w:rFonts w:ascii="Arial Narrow" w:hAnsi="Arial Narrow"/>
        </w:rPr>
        <w:t>sur</w:t>
      </w:r>
      <w:r>
        <w:rPr>
          <w:rFonts w:ascii="Arial Narrow" w:hAnsi="Arial Narrow"/>
        </w:rPr>
        <w:t xml:space="preserve"> l’assainissement des e</w:t>
      </w:r>
      <w:r w:rsidR="000A4E48">
        <w:rPr>
          <w:rFonts w:ascii="Arial Narrow" w:hAnsi="Arial Narrow"/>
        </w:rPr>
        <w:t>aux usées et des eaux pluviales</w:t>
      </w:r>
      <w:r>
        <w:rPr>
          <w:rFonts w:ascii="Arial Narrow" w:hAnsi="Arial Narrow"/>
        </w:rPr>
        <w:t>,</w:t>
      </w:r>
    </w:p>
    <w:p w14:paraId="7A11A568" w14:textId="77777777" w:rsidR="008A4639" w:rsidRDefault="008A4639" w:rsidP="006067D8">
      <w:pPr>
        <w:numPr>
          <w:ilvl w:val="0"/>
          <w:numId w:val="11"/>
        </w:numPr>
        <w:spacing w:before="80" w:after="0" w:line="240" w:lineRule="auto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Etre rigoureux, capable d’organiser méthodologiquement so</w:t>
      </w:r>
      <w:r w:rsidR="005E5B80">
        <w:rPr>
          <w:rFonts w:ascii="Arial Narrow" w:hAnsi="Arial Narrow"/>
        </w:rPr>
        <w:t>n travail et d’en rendre compte,</w:t>
      </w:r>
    </w:p>
    <w:p w14:paraId="12037A19" w14:textId="77777777" w:rsidR="005124F7" w:rsidRDefault="005124F7" w:rsidP="006067D8">
      <w:pPr>
        <w:numPr>
          <w:ilvl w:val="0"/>
          <w:numId w:val="11"/>
        </w:numPr>
        <w:spacing w:before="80" w:after="0" w:line="240" w:lineRule="auto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Avoir le goût du travail en équipe, et savoir travailler de façon autonome, </w:t>
      </w:r>
    </w:p>
    <w:p w14:paraId="2A6FD98A" w14:textId="77777777" w:rsidR="001C3C0D" w:rsidRDefault="001C3C0D" w:rsidP="006067D8">
      <w:pPr>
        <w:numPr>
          <w:ilvl w:val="0"/>
          <w:numId w:val="11"/>
        </w:numPr>
        <w:spacing w:before="80" w:after="0" w:line="240" w:lineRule="auto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Etre en capacité d’utiliser les outils et applications informatiques de la collectivité (Office, SIG, Ypresia…),</w:t>
      </w:r>
    </w:p>
    <w:p w14:paraId="3A68458A" w14:textId="77777777" w:rsidR="008A4639" w:rsidRDefault="008A4639" w:rsidP="006067D8">
      <w:pPr>
        <w:numPr>
          <w:ilvl w:val="0"/>
          <w:numId w:val="11"/>
        </w:numPr>
        <w:spacing w:before="80" w:after="0" w:line="240" w:lineRule="auto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Avoir la volonté de développement des connaissances (participer aux sessions de formation nécessaire à l’évolution des compétences),</w:t>
      </w:r>
    </w:p>
    <w:p w14:paraId="4D40832B" w14:textId="3B95A558" w:rsidR="008A4639" w:rsidRDefault="008A4639" w:rsidP="006067D8">
      <w:pPr>
        <w:numPr>
          <w:ilvl w:val="0"/>
          <w:numId w:val="11"/>
        </w:numPr>
        <w:spacing w:before="80" w:after="0" w:line="240" w:lineRule="auto"/>
        <w:ind w:left="106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Etre sensibilisé à l’image et au</w:t>
      </w:r>
      <w:r w:rsidR="000A4E48">
        <w:rPr>
          <w:rFonts w:ascii="Arial Narrow" w:hAnsi="Arial Narrow"/>
        </w:rPr>
        <w:t>x obligations du service public.</w:t>
      </w:r>
    </w:p>
    <w:p w14:paraId="3D166FEA" w14:textId="2A8AB7AD" w:rsidR="009D6F2F" w:rsidRDefault="009D6F2F" w:rsidP="009D6F2F">
      <w:pPr>
        <w:spacing w:before="60" w:after="0" w:line="240" w:lineRule="auto"/>
        <w:ind w:left="1060"/>
        <w:rPr>
          <w:rFonts w:ascii="Arial Narrow" w:eastAsia="Times New Roman" w:hAnsi="Arial Narrow" w:cs="Times New Roman"/>
          <w:lang w:eastAsia="fr-FR"/>
        </w:rPr>
      </w:pPr>
    </w:p>
    <w:p w14:paraId="26B53B78" w14:textId="11B73959" w:rsidR="00241C03" w:rsidRDefault="00241C03" w:rsidP="009D6F2F">
      <w:pPr>
        <w:spacing w:before="60" w:after="0" w:line="240" w:lineRule="auto"/>
        <w:ind w:left="1060"/>
        <w:rPr>
          <w:rFonts w:ascii="Arial Narrow" w:eastAsia="Times New Roman" w:hAnsi="Arial Narrow" w:cs="Times New Roman"/>
          <w:lang w:eastAsia="fr-FR"/>
        </w:rPr>
      </w:pPr>
    </w:p>
    <w:p w14:paraId="3D1FBB23" w14:textId="77777777" w:rsidR="00241C03" w:rsidRPr="00EF0077" w:rsidRDefault="00241C03" w:rsidP="009D6F2F">
      <w:pPr>
        <w:spacing w:before="60" w:after="0" w:line="240" w:lineRule="auto"/>
        <w:ind w:left="1060"/>
        <w:rPr>
          <w:rFonts w:ascii="Arial Narrow" w:eastAsia="Times New Roman" w:hAnsi="Arial Narrow" w:cs="Times New Roman"/>
          <w:lang w:eastAsia="fr-FR"/>
        </w:rPr>
      </w:pPr>
    </w:p>
    <w:p w14:paraId="20D0372E" w14:textId="77777777" w:rsidR="009D6F2F" w:rsidRPr="00ED2137" w:rsidRDefault="009D6F2F" w:rsidP="009D6F2F">
      <w:pPr>
        <w:spacing w:after="0" w:line="240" w:lineRule="auto"/>
        <w:jc w:val="center"/>
        <w:rPr>
          <w:rFonts w:ascii="Arial Narrow" w:hAnsi="Arial Narrow"/>
          <w:b/>
        </w:rPr>
      </w:pPr>
      <w:r w:rsidRPr="00ED2137">
        <w:rPr>
          <w:rFonts w:ascii="Arial Narrow" w:hAnsi="Arial Narrow"/>
          <w:b/>
        </w:rPr>
        <w:lastRenderedPageBreak/>
        <w:t>Adress</w:t>
      </w:r>
      <w:r>
        <w:rPr>
          <w:rFonts w:ascii="Arial Narrow" w:hAnsi="Arial Narrow"/>
          <w:b/>
        </w:rPr>
        <w:t>er votre candidature (CV + lettre de motivation) :</w:t>
      </w:r>
    </w:p>
    <w:p w14:paraId="6EE1AB03" w14:textId="77777777" w:rsidR="009D6F2F" w:rsidRPr="006067D8" w:rsidRDefault="009D6F2F" w:rsidP="009D6F2F">
      <w:pPr>
        <w:spacing w:after="0" w:line="240" w:lineRule="auto"/>
        <w:jc w:val="center"/>
        <w:rPr>
          <w:rFonts w:ascii="Arial Narrow" w:hAnsi="Arial Narrow"/>
          <w:b/>
          <w:sz w:val="8"/>
          <w:szCs w:val="8"/>
        </w:rPr>
      </w:pPr>
    </w:p>
    <w:p w14:paraId="626A80FB" w14:textId="77777777" w:rsidR="009D6F2F" w:rsidRPr="001177C8" w:rsidRDefault="009D6F2F" w:rsidP="009D6F2F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Monsieur le Président de la CARENE</w:t>
      </w:r>
    </w:p>
    <w:p w14:paraId="2AE316CB" w14:textId="77777777" w:rsidR="009D6F2F" w:rsidRPr="001177C8" w:rsidRDefault="009D6F2F" w:rsidP="009D6F2F">
      <w:pPr>
        <w:spacing w:after="0" w:line="240" w:lineRule="auto"/>
        <w:jc w:val="center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BP 305 - 44605 - SAINT NAZAIRE CEDEX</w:t>
      </w:r>
    </w:p>
    <w:p w14:paraId="64EE3C04" w14:textId="77777777" w:rsidR="009D6F2F" w:rsidRDefault="009D6F2F" w:rsidP="009D6F2F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Tél. 02 51 16 48 48</w:t>
      </w:r>
    </w:p>
    <w:p w14:paraId="55EF94B0" w14:textId="6D1A237B" w:rsidR="009D6F2F" w:rsidRPr="00C30A0A" w:rsidRDefault="009D6F2F" w:rsidP="009D6F2F">
      <w:pPr>
        <w:keepNext/>
        <w:spacing w:after="0" w:line="240" w:lineRule="auto"/>
        <w:jc w:val="center"/>
        <w:outlineLvl w:val="0"/>
        <w:rPr>
          <w:rFonts w:ascii="Arial Narrow" w:hAnsi="Arial Narrow" w:cs="Arial"/>
          <w:u w:val="single"/>
        </w:rPr>
      </w:pPr>
      <w:r w:rsidRPr="00C30A0A">
        <w:rPr>
          <w:rFonts w:ascii="Arial Narrow" w:hAnsi="Arial Narrow"/>
          <w:b/>
          <w:u w:val="single"/>
        </w:rPr>
        <w:t xml:space="preserve">Avant le </w:t>
      </w:r>
      <w:r w:rsidR="000B20F7">
        <w:rPr>
          <w:rFonts w:ascii="Arial Narrow" w:hAnsi="Arial Narrow"/>
          <w:b/>
          <w:u w:val="single"/>
        </w:rPr>
        <w:t>6 juin</w:t>
      </w:r>
      <w:r w:rsidR="006067D8">
        <w:rPr>
          <w:rFonts w:ascii="Arial Narrow" w:hAnsi="Arial Narrow"/>
          <w:b/>
          <w:u w:val="single"/>
        </w:rPr>
        <w:t xml:space="preserve"> 2022</w:t>
      </w:r>
    </w:p>
    <w:p w14:paraId="6328190C" w14:textId="77777777" w:rsidR="00FA721B" w:rsidRPr="009D6F2F" w:rsidRDefault="00FA721B" w:rsidP="009D6F2F"/>
    <w:sectPr w:rsidR="00FA721B" w:rsidRPr="009D6F2F" w:rsidSect="00EF0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E2D0C" w14:textId="77777777" w:rsidR="00E707DC" w:rsidRDefault="00E707DC" w:rsidP="000A2B04">
      <w:pPr>
        <w:spacing w:after="0" w:line="240" w:lineRule="auto"/>
      </w:pPr>
      <w:r>
        <w:separator/>
      </w:r>
    </w:p>
  </w:endnote>
  <w:endnote w:type="continuationSeparator" w:id="0">
    <w:p w14:paraId="70B29AC0" w14:textId="77777777" w:rsidR="00E707DC" w:rsidRDefault="00E707DC" w:rsidP="000A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4D9C9" w14:textId="77777777" w:rsidR="00E707DC" w:rsidRDefault="00E707DC" w:rsidP="000A2B04">
      <w:pPr>
        <w:spacing w:after="0" w:line="240" w:lineRule="auto"/>
      </w:pPr>
      <w:r>
        <w:separator/>
      </w:r>
    </w:p>
  </w:footnote>
  <w:footnote w:type="continuationSeparator" w:id="0">
    <w:p w14:paraId="0206A50E" w14:textId="77777777" w:rsidR="00E707DC" w:rsidRDefault="00E707DC" w:rsidP="000A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234"/>
    <w:multiLevelType w:val="hybridMultilevel"/>
    <w:tmpl w:val="FFE4941E"/>
    <w:lvl w:ilvl="0" w:tplc="040C0005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1EDF1B86"/>
    <w:multiLevelType w:val="hybridMultilevel"/>
    <w:tmpl w:val="3BAC9B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27EC"/>
    <w:multiLevelType w:val="hybridMultilevel"/>
    <w:tmpl w:val="9ADEA6E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CF0059"/>
    <w:multiLevelType w:val="hybridMultilevel"/>
    <w:tmpl w:val="DD629B30"/>
    <w:lvl w:ilvl="0" w:tplc="2116AD9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F2BCD"/>
    <w:multiLevelType w:val="hybridMultilevel"/>
    <w:tmpl w:val="449C9C96"/>
    <w:lvl w:ilvl="0" w:tplc="197E60A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DAD7616"/>
    <w:multiLevelType w:val="hybridMultilevel"/>
    <w:tmpl w:val="C39840B0"/>
    <w:lvl w:ilvl="0" w:tplc="167CF9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F546215"/>
    <w:multiLevelType w:val="hybridMultilevel"/>
    <w:tmpl w:val="36C6998C"/>
    <w:lvl w:ilvl="0" w:tplc="935CDC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50426"/>
    <w:multiLevelType w:val="hybridMultilevel"/>
    <w:tmpl w:val="C1D47D62"/>
    <w:lvl w:ilvl="0" w:tplc="B142B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760BC"/>
    <w:multiLevelType w:val="hybridMultilevel"/>
    <w:tmpl w:val="2064EA38"/>
    <w:lvl w:ilvl="0" w:tplc="7BA49EBC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F7257"/>
    <w:multiLevelType w:val="hybridMultilevel"/>
    <w:tmpl w:val="95D0D00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0C6170"/>
    <w:multiLevelType w:val="hybridMultilevel"/>
    <w:tmpl w:val="6240B908"/>
    <w:lvl w:ilvl="0" w:tplc="B518D1CE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D2"/>
    <w:rsid w:val="0002274C"/>
    <w:rsid w:val="000A2B04"/>
    <w:rsid w:val="000A4E48"/>
    <w:rsid w:val="000B20F7"/>
    <w:rsid w:val="000E162F"/>
    <w:rsid w:val="000E55FE"/>
    <w:rsid w:val="00100D32"/>
    <w:rsid w:val="0016129E"/>
    <w:rsid w:val="001C3C0D"/>
    <w:rsid w:val="001E6C40"/>
    <w:rsid w:val="00206029"/>
    <w:rsid w:val="00223415"/>
    <w:rsid w:val="00241C03"/>
    <w:rsid w:val="002C4252"/>
    <w:rsid w:val="00325094"/>
    <w:rsid w:val="003477AC"/>
    <w:rsid w:val="00375A09"/>
    <w:rsid w:val="00375BEC"/>
    <w:rsid w:val="003D73D2"/>
    <w:rsid w:val="00421FEF"/>
    <w:rsid w:val="0044085E"/>
    <w:rsid w:val="00442729"/>
    <w:rsid w:val="00492DC1"/>
    <w:rsid w:val="004D3218"/>
    <w:rsid w:val="005124F7"/>
    <w:rsid w:val="00567C4E"/>
    <w:rsid w:val="005E3C27"/>
    <w:rsid w:val="005E5B80"/>
    <w:rsid w:val="005F57E2"/>
    <w:rsid w:val="006067D8"/>
    <w:rsid w:val="006153A3"/>
    <w:rsid w:val="006954AD"/>
    <w:rsid w:val="006B2D99"/>
    <w:rsid w:val="006B6B00"/>
    <w:rsid w:val="007403AF"/>
    <w:rsid w:val="00781799"/>
    <w:rsid w:val="00795B5B"/>
    <w:rsid w:val="007D32D1"/>
    <w:rsid w:val="00821835"/>
    <w:rsid w:val="00883D78"/>
    <w:rsid w:val="008A4639"/>
    <w:rsid w:val="008F5A4F"/>
    <w:rsid w:val="0094186C"/>
    <w:rsid w:val="009530C1"/>
    <w:rsid w:val="00973113"/>
    <w:rsid w:val="00997A7F"/>
    <w:rsid w:val="009D6F2F"/>
    <w:rsid w:val="009F0169"/>
    <w:rsid w:val="00A7246C"/>
    <w:rsid w:val="00A8302E"/>
    <w:rsid w:val="00AA5527"/>
    <w:rsid w:val="00B053E8"/>
    <w:rsid w:val="00B15E09"/>
    <w:rsid w:val="00B50856"/>
    <w:rsid w:val="00BB462E"/>
    <w:rsid w:val="00BD3C3E"/>
    <w:rsid w:val="00C30A0A"/>
    <w:rsid w:val="00CB58F6"/>
    <w:rsid w:val="00D40C32"/>
    <w:rsid w:val="00D56F4B"/>
    <w:rsid w:val="00D74E08"/>
    <w:rsid w:val="00D76947"/>
    <w:rsid w:val="00D960BA"/>
    <w:rsid w:val="00E01B49"/>
    <w:rsid w:val="00E707DC"/>
    <w:rsid w:val="00EA3333"/>
    <w:rsid w:val="00EC19C7"/>
    <w:rsid w:val="00ED2137"/>
    <w:rsid w:val="00EF0077"/>
    <w:rsid w:val="00F54AFB"/>
    <w:rsid w:val="00FA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9632E9"/>
  <w15:docId w15:val="{1807CC57-6BCC-4143-B3CD-09DB4B9F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B04"/>
  </w:style>
  <w:style w:type="paragraph" w:styleId="Pieddepage">
    <w:name w:val="footer"/>
    <w:basedOn w:val="Normal"/>
    <w:link w:val="Pieddepag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B04"/>
  </w:style>
  <w:style w:type="paragraph" w:styleId="Paragraphedeliste">
    <w:name w:val="List Paragraph"/>
    <w:basedOn w:val="Normal"/>
    <w:uiPriority w:val="34"/>
    <w:qFormat/>
    <w:rsid w:val="000A2B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11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E16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16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16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16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16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3B5C-6A07-4393-85F5-41DB4088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Ville de Saint-Nazaire-CARENE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Gérard Cécile</dc:creator>
  <cp:lastModifiedBy>Cherhal Nadège</cp:lastModifiedBy>
  <cp:revision>4</cp:revision>
  <cp:lastPrinted>2019-09-27T07:23:00Z</cp:lastPrinted>
  <dcterms:created xsi:type="dcterms:W3CDTF">2022-04-15T09:40:00Z</dcterms:created>
  <dcterms:modified xsi:type="dcterms:W3CDTF">2022-05-05T08:17:00Z</dcterms:modified>
</cp:coreProperties>
</file>